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Pr="004C385C" w:rsidRDefault="004C385C">
      <w:pPr>
        <w:rPr>
          <w:b/>
        </w:rPr>
      </w:pPr>
      <w:r w:rsidRPr="004C385C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4C385C" w:rsidRDefault="004C385C">
      <w:r w:rsidRPr="004C385C">
        <w:t>Раздел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C385C" w:rsidRPr="004C385C" w:rsidTr="004C385C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4C385C" w:rsidRPr="004C385C" w:rsidTr="004C385C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4C385C" w:rsidRDefault="004C385C"/>
    <w:p w:rsidR="004C385C" w:rsidRDefault="004C385C">
      <w:r w:rsidRPr="004C385C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C385C" w:rsidRPr="004C385C" w:rsidTr="004C385C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4C385C" w:rsidRPr="004C385C" w:rsidTr="004C385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2018-11-30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2018-10-31</w:t>
            </w:r>
          </w:p>
        </w:tc>
      </w:tr>
    </w:tbl>
    <w:p w:rsidR="004C385C" w:rsidRDefault="004C385C"/>
    <w:p w:rsidR="004C385C" w:rsidRDefault="004C385C">
      <w:r w:rsidRPr="004C385C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4C385C" w:rsidRPr="004C385C" w:rsidTr="004C385C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230280463.75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tabs>
                <w:tab w:val="center" w:pos="9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  <w:t>405840746.65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79844716.05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405840746.65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150435747.70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40688100.00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41056819.40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40688100.00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40671218.00</w:t>
            </w:r>
          </w:p>
        </w:tc>
      </w:tr>
      <w:tr w:rsidR="004C385C" w:rsidRPr="004C385C" w:rsidTr="004C385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40688100.00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40671218.00</w:t>
            </w:r>
          </w:p>
        </w:tc>
      </w:tr>
      <w:tr w:rsidR="004C385C" w:rsidRPr="004C385C" w:rsidTr="004C385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17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385601.40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17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385601.40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270968563.75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017C87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4C385C"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446897566.05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64393023.99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17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143410104.72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206575539.76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17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303487461.33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85C" w:rsidRPr="004C385C" w:rsidTr="004C385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79287448.49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17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79274905.73</w:t>
            </w:r>
          </w:p>
        </w:tc>
      </w:tr>
      <w:tr w:rsidR="004C385C" w:rsidRPr="004C385C" w:rsidTr="004C385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5C" w:rsidRPr="004C385C" w:rsidRDefault="004C385C" w:rsidP="004C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4C385C" w:rsidRDefault="004C385C"/>
    <w:p w:rsidR="00017C87" w:rsidRDefault="00017C87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</w:t>
      </w:r>
      <w:r>
        <w:t xml:space="preserve">А.А. </w:t>
      </w:r>
      <w:proofErr w:type="spellStart"/>
      <w:r>
        <w:t>Мордавченков</w:t>
      </w:r>
      <w:proofErr w:type="spellEnd"/>
    </w:p>
    <w:p w:rsidR="00017C87" w:rsidRPr="004C385C" w:rsidRDefault="00017C87"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 xml:space="preserve"> (инициалы, фамилия)</w:t>
      </w:r>
    </w:p>
    <w:sectPr w:rsidR="00017C87" w:rsidRPr="004C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C"/>
    <w:rsid w:val="00017C87"/>
    <w:rsid w:val="004C385C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2018-12-18T09:08:00Z</dcterms:created>
  <dcterms:modified xsi:type="dcterms:W3CDTF">2018-12-18T09:24:00Z</dcterms:modified>
</cp:coreProperties>
</file>